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DDF66" w14:textId="77777777" w:rsidR="00085849" w:rsidRPr="004C5BAD" w:rsidRDefault="00085849" w:rsidP="00085849">
      <w:pPr>
        <w:rPr>
          <w:rFonts w:ascii="Arial CE" w:hAnsi="Arial CE" w:cs="Arial"/>
          <w:b/>
          <w:spacing w:val="-6"/>
          <w:sz w:val="28"/>
          <w:szCs w:val="28"/>
        </w:rPr>
      </w:pPr>
      <w:r w:rsidRPr="004C5BAD">
        <w:rPr>
          <w:rFonts w:ascii="Arial CE" w:hAnsi="Arial CE" w:cs="Arial"/>
          <w:b/>
          <w:spacing w:val="-6"/>
          <w:sz w:val="28"/>
          <w:szCs w:val="28"/>
        </w:rPr>
        <w:t>Paušál</w:t>
      </w:r>
      <w:r w:rsidR="00522111" w:rsidRPr="004C5BAD">
        <w:rPr>
          <w:rFonts w:ascii="Arial CE" w:hAnsi="Arial CE" w:cs="Arial"/>
          <w:b/>
          <w:spacing w:val="-6"/>
          <w:sz w:val="28"/>
          <w:szCs w:val="28"/>
        </w:rPr>
        <w:t>ní poplat</w:t>
      </w:r>
      <w:r w:rsidR="00ED403B" w:rsidRPr="004C5BAD">
        <w:rPr>
          <w:rFonts w:ascii="Arial CE" w:hAnsi="Arial CE" w:cs="Arial"/>
          <w:b/>
          <w:spacing w:val="-6"/>
          <w:sz w:val="28"/>
          <w:szCs w:val="28"/>
        </w:rPr>
        <w:t>ek</w:t>
      </w:r>
      <w:r w:rsidR="00663866">
        <w:rPr>
          <w:rFonts w:ascii="Arial CE" w:hAnsi="Arial CE" w:cs="Arial"/>
          <w:b/>
          <w:spacing w:val="-6"/>
          <w:sz w:val="28"/>
          <w:szCs w:val="28"/>
        </w:rPr>
        <w:t xml:space="preserve"> pro stavby</w:t>
      </w:r>
      <w:r w:rsidR="00ED403B" w:rsidRPr="004C5BAD">
        <w:rPr>
          <w:rFonts w:ascii="Arial CE" w:hAnsi="Arial CE" w:cs="Arial"/>
          <w:b/>
          <w:spacing w:val="-6"/>
          <w:sz w:val="28"/>
          <w:szCs w:val="28"/>
        </w:rPr>
        <w:t xml:space="preserve"> BO OPEX</w:t>
      </w:r>
      <w:r w:rsidR="00522111" w:rsidRPr="004C5BAD">
        <w:rPr>
          <w:rFonts w:ascii="Arial CE" w:hAnsi="Arial CE" w:cs="Arial"/>
          <w:b/>
          <w:spacing w:val="-6"/>
          <w:sz w:val="28"/>
          <w:szCs w:val="28"/>
        </w:rPr>
        <w:t xml:space="preserve"> </w:t>
      </w:r>
      <w:r w:rsidR="002E4FF6" w:rsidRPr="004C5BAD">
        <w:rPr>
          <w:rFonts w:ascii="Arial CE" w:hAnsi="Arial CE" w:cs="Arial"/>
          <w:b/>
          <w:spacing w:val="-6"/>
          <w:sz w:val="28"/>
          <w:szCs w:val="28"/>
        </w:rPr>
        <w:t>-</w:t>
      </w:r>
      <w:r w:rsidR="003047B3" w:rsidRPr="004C5BAD">
        <w:rPr>
          <w:rFonts w:ascii="Arial CE" w:hAnsi="Arial CE" w:cs="Arial"/>
          <w:b/>
          <w:spacing w:val="-6"/>
          <w:sz w:val="28"/>
          <w:szCs w:val="28"/>
        </w:rPr>
        <w:t xml:space="preserve"> </w:t>
      </w:r>
      <w:r w:rsidR="00663866">
        <w:rPr>
          <w:rFonts w:ascii="Arial CE" w:hAnsi="Arial CE" w:cs="Arial"/>
          <w:b/>
          <w:sz w:val="28"/>
          <w:szCs w:val="28"/>
        </w:rPr>
        <w:t>ceník</w:t>
      </w:r>
      <w:r w:rsidR="00663866" w:rsidRPr="00CE43BE">
        <w:rPr>
          <w:rFonts w:ascii="Arial CE" w:hAnsi="Arial CE" w:cs="Arial"/>
          <w:b/>
          <w:sz w:val="28"/>
          <w:szCs w:val="28"/>
        </w:rPr>
        <w:t xml:space="preserve"> </w:t>
      </w:r>
      <w:r w:rsidR="00663866">
        <w:rPr>
          <w:rFonts w:ascii="Arial CE" w:hAnsi="Arial CE" w:cs="Arial"/>
          <w:b/>
          <w:sz w:val="28"/>
          <w:szCs w:val="28"/>
        </w:rPr>
        <w:t>EMP 2022+</w:t>
      </w:r>
    </w:p>
    <w:p w14:paraId="59703C39" w14:textId="77777777" w:rsidR="00522111" w:rsidRPr="006337E8" w:rsidRDefault="00522111" w:rsidP="00085849">
      <w:pPr>
        <w:rPr>
          <w:rFonts w:ascii="Arial CE" w:hAnsi="Arial CE" w:cs="Arial"/>
          <w:sz w:val="20"/>
          <w:szCs w:val="20"/>
        </w:rPr>
      </w:pPr>
    </w:p>
    <w:p w14:paraId="41C32D53" w14:textId="77777777" w:rsidR="006337E8" w:rsidRPr="006337E8" w:rsidRDefault="00247686" w:rsidP="006337E8">
      <w:pPr>
        <w:rPr>
          <w:rFonts w:ascii="Arial CE" w:hAnsi="Arial CE" w:cs="Arial"/>
          <w:b/>
          <w:color w:val="000000"/>
          <w:sz w:val="20"/>
          <w:szCs w:val="20"/>
        </w:rPr>
      </w:pPr>
      <w:r>
        <w:rPr>
          <w:rFonts w:ascii="Arial CE" w:hAnsi="Arial CE" w:cs="Arial"/>
          <w:b/>
          <w:color w:val="000000"/>
          <w:sz w:val="20"/>
          <w:szCs w:val="20"/>
        </w:rPr>
        <w:t>P</w:t>
      </w:r>
      <w:r w:rsidR="006337E8" w:rsidRPr="006337E8">
        <w:rPr>
          <w:rFonts w:ascii="Arial CE" w:hAnsi="Arial CE" w:cs="Arial"/>
          <w:b/>
          <w:color w:val="000000"/>
          <w:sz w:val="20"/>
          <w:szCs w:val="20"/>
        </w:rPr>
        <w:t xml:space="preserve">oplatek je určen </w:t>
      </w:r>
      <w:r w:rsidR="00867F47">
        <w:rPr>
          <w:rFonts w:ascii="Arial CE" w:hAnsi="Arial CE" w:cs="Arial"/>
          <w:b/>
          <w:color w:val="000000"/>
          <w:sz w:val="20"/>
          <w:szCs w:val="20"/>
        </w:rPr>
        <w:t xml:space="preserve">pro </w:t>
      </w:r>
      <w:r w:rsidR="006337E8" w:rsidRPr="006337E8">
        <w:rPr>
          <w:rFonts w:ascii="Arial CE" w:hAnsi="Arial CE" w:cs="Arial"/>
          <w:b/>
          <w:color w:val="000000"/>
          <w:sz w:val="20"/>
          <w:szCs w:val="20"/>
        </w:rPr>
        <w:t>stavby BO OPEX</w:t>
      </w:r>
      <w:r w:rsidR="00ED403B" w:rsidRPr="00ED403B">
        <w:rPr>
          <w:rFonts w:ascii="Arial CE" w:hAnsi="Arial CE" w:cs="Arial"/>
          <w:b/>
          <w:color w:val="000000"/>
          <w:sz w:val="20"/>
          <w:szCs w:val="20"/>
        </w:rPr>
        <w:t xml:space="preserve"> </w:t>
      </w:r>
      <w:r w:rsidR="00ED403B" w:rsidRPr="006337E8">
        <w:rPr>
          <w:rFonts w:ascii="Arial CE" w:hAnsi="Arial CE" w:cs="Arial"/>
          <w:b/>
          <w:color w:val="000000"/>
          <w:sz w:val="20"/>
          <w:szCs w:val="20"/>
        </w:rPr>
        <w:t>a nebude využíván</w:t>
      </w:r>
      <w:r w:rsidR="00ED403B">
        <w:rPr>
          <w:rFonts w:ascii="Arial CE" w:hAnsi="Arial CE" w:cs="Arial"/>
          <w:b/>
          <w:color w:val="000000"/>
          <w:sz w:val="20"/>
          <w:szCs w:val="20"/>
        </w:rPr>
        <w:t xml:space="preserve"> pro stavby</w:t>
      </w:r>
      <w:r w:rsidR="00ED403B" w:rsidRPr="00ED403B">
        <w:rPr>
          <w:rFonts w:ascii="Arial CE" w:hAnsi="Arial CE" w:cs="Arial"/>
          <w:b/>
          <w:color w:val="000000"/>
          <w:sz w:val="20"/>
          <w:szCs w:val="20"/>
        </w:rPr>
        <w:t xml:space="preserve"> </w:t>
      </w:r>
      <w:r w:rsidR="00ED403B" w:rsidRPr="006337E8">
        <w:rPr>
          <w:rFonts w:ascii="Arial CE" w:hAnsi="Arial CE" w:cs="Arial"/>
          <w:b/>
          <w:color w:val="000000"/>
          <w:sz w:val="20"/>
          <w:szCs w:val="20"/>
        </w:rPr>
        <w:t>CAPEX</w:t>
      </w:r>
      <w:r w:rsidR="006337E8" w:rsidRPr="006337E8">
        <w:rPr>
          <w:rFonts w:ascii="Arial CE" w:hAnsi="Arial CE" w:cs="Arial"/>
          <w:b/>
          <w:color w:val="000000"/>
          <w:sz w:val="20"/>
          <w:szCs w:val="20"/>
        </w:rPr>
        <w:t>.</w:t>
      </w:r>
    </w:p>
    <w:p w14:paraId="77AEA217" w14:textId="77777777" w:rsidR="006337E8" w:rsidRPr="006337E8" w:rsidRDefault="006337E8" w:rsidP="00085849">
      <w:pPr>
        <w:rPr>
          <w:rFonts w:ascii="Arial CE" w:hAnsi="Arial CE" w:cs="Arial"/>
          <w:sz w:val="20"/>
          <w:szCs w:val="20"/>
        </w:rPr>
      </w:pPr>
    </w:p>
    <w:p w14:paraId="018D3D80" w14:textId="77777777" w:rsidR="00085849" w:rsidRPr="006337E8" w:rsidRDefault="00ED403B" w:rsidP="00085849">
      <w:pPr>
        <w:rPr>
          <w:rFonts w:ascii="Arial CE" w:hAnsi="Arial CE" w:cs="Arial"/>
          <w:sz w:val="20"/>
          <w:szCs w:val="20"/>
        </w:rPr>
      </w:pPr>
      <w:r>
        <w:rPr>
          <w:rFonts w:ascii="Arial CE" w:hAnsi="Arial CE" w:cs="Arial"/>
          <w:sz w:val="20"/>
          <w:szCs w:val="20"/>
        </w:rPr>
        <w:t>Poplatek</w:t>
      </w:r>
      <w:r w:rsidR="00085849" w:rsidRPr="006337E8">
        <w:rPr>
          <w:rFonts w:ascii="Arial CE" w:hAnsi="Arial CE" w:cs="Arial"/>
          <w:sz w:val="20"/>
          <w:szCs w:val="20"/>
        </w:rPr>
        <w:t xml:space="preserve"> </w:t>
      </w:r>
      <w:r w:rsidR="00522111" w:rsidRPr="006337E8">
        <w:rPr>
          <w:rFonts w:ascii="Arial CE" w:hAnsi="Arial CE" w:cs="Arial"/>
          <w:sz w:val="20"/>
          <w:szCs w:val="20"/>
        </w:rPr>
        <w:t xml:space="preserve">se odvíjí </w:t>
      </w:r>
      <w:r w:rsidR="009A5DFA">
        <w:rPr>
          <w:rFonts w:ascii="Arial CE" w:hAnsi="Arial CE" w:cs="Arial"/>
          <w:sz w:val="20"/>
          <w:szCs w:val="20"/>
        </w:rPr>
        <w:t>z</w:t>
      </w:r>
      <w:r w:rsidR="00EF60E9">
        <w:rPr>
          <w:rFonts w:ascii="Arial CE" w:hAnsi="Arial CE" w:cs="Arial"/>
          <w:sz w:val="20"/>
          <w:szCs w:val="20"/>
        </w:rPr>
        <w:t xml:space="preserve"> investičních nákladů (IN) tj. z </w:t>
      </w:r>
      <w:r w:rsidR="009A5DFA">
        <w:rPr>
          <w:rFonts w:ascii="Arial CE" w:hAnsi="Arial CE" w:cs="Arial"/>
          <w:sz w:val="20"/>
          <w:szCs w:val="20"/>
        </w:rPr>
        <w:t xml:space="preserve">celkových nákladů rozpočtu </w:t>
      </w:r>
      <w:r w:rsidR="00522111" w:rsidRPr="006337E8">
        <w:rPr>
          <w:rFonts w:ascii="Arial CE" w:hAnsi="Arial CE" w:cs="Arial"/>
          <w:sz w:val="20"/>
          <w:szCs w:val="20"/>
        </w:rPr>
        <w:t>práce</w:t>
      </w:r>
      <w:r w:rsidR="009A5DFA">
        <w:rPr>
          <w:rFonts w:ascii="Arial CE" w:hAnsi="Arial CE" w:cs="Arial"/>
          <w:sz w:val="20"/>
          <w:szCs w:val="20"/>
        </w:rPr>
        <w:t>,</w:t>
      </w:r>
      <w:r w:rsidR="00522111" w:rsidRPr="006337E8">
        <w:rPr>
          <w:rFonts w:ascii="Arial CE" w:hAnsi="Arial CE" w:cs="Arial"/>
          <w:sz w:val="20"/>
          <w:szCs w:val="20"/>
        </w:rPr>
        <w:t xml:space="preserve"> mechanizace</w:t>
      </w:r>
      <w:r w:rsidR="009A5DFA">
        <w:rPr>
          <w:rFonts w:ascii="Arial CE" w:hAnsi="Arial CE" w:cs="Arial"/>
          <w:sz w:val="20"/>
          <w:szCs w:val="20"/>
        </w:rPr>
        <w:t>,</w:t>
      </w:r>
      <w:r w:rsidR="00522111" w:rsidRPr="006337E8">
        <w:rPr>
          <w:rFonts w:ascii="Arial CE" w:hAnsi="Arial CE" w:cs="Arial"/>
          <w:sz w:val="20"/>
          <w:szCs w:val="20"/>
        </w:rPr>
        <w:t xml:space="preserve"> materiálu</w:t>
      </w:r>
      <w:r w:rsidR="00EF60E9">
        <w:rPr>
          <w:rFonts w:ascii="Arial CE" w:hAnsi="Arial CE" w:cs="Arial"/>
          <w:sz w:val="20"/>
          <w:szCs w:val="20"/>
        </w:rPr>
        <w:t xml:space="preserve"> EG.D, materiálu zhotovitele stavby</w:t>
      </w:r>
      <w:r w:rsidR="00522111" w:rsidRPr="006337E8">
        <w:rPr>
          <w:rFonts w:ascii="Arial CE" w:hAnsi="Arial CE" w:cs="Arial"/>
          <w:sz w:val="20"/>
          <w:szCs w:val="20"/>
        </w:rPr>
        <w:t>, subdodávek</w:t>
      </w:r>
      <w:r w:rsidR="009A5DFA">
        <w:rPr>
          <w:rFonts w:ascii="Arial CE" w:hAnsi="Arial CE" w:cs="Arial"/>
          <w:sz w:val="20"/>
          <w:szCs w:val="20"/>
        </w:rPr>
        <w:t>,</w:t>
      </w:r>
      <w:r w:rsidR="00522111" w:rsidRPr="006337E8">
        <w:rPr>
          <w:rFonts w:ascii="Arial CE" w:hAnsi="Arial CE" w:cs="Arial"/>
          <w:sz w:val="20"/>
          <w:szCs w:val="20"/>
        </w:rPr>
        <w:t xml:space="preserve"> dodávek</w:t>
      </w:r>
      <w:r w:rsidR="009A5DFA">
        <w:rPr>
          <w:rFonts w:ascii="Arial CE" w:hAnsi="Arial CE" w:cs="Arial"/>
          <w:sz w:val="20"/>
          <w:szCs w:val="20"/>
        </w:rPr>
        <w:t xml:space="preserve"> a </w:t>
      </w:r>
      <w:r w:rsidR="0065742F">
        <w:rPr>
          <w:rFonts w:ascii="Arial CE" w:hAnsi="Arial CE" w:cs="Arial"/>
          <w:sz w:val="20"/>
          <w:szCs w:val="20"/>
        </w:rPr>
        <w:t>GN</w:t>
      </w:r>
      <w:r w:rsidR="00522111" w:rsidRPr="006337E8">
        <w:rPr>
          <w:rFonts w:ascii="Arial CE" w:hAnsi="Arial CE" w:cs="Arial"/>
          <w:sz w:val="20"/>
          <w:szCs w:val="20"/>
        </w:rPr>
        <w:t>.</w:t>
      </w:r>
    </w:p>
    <w:p w14:paraId="227D15C4" w14:textId="77777777" w:rsidR="00522111" w:rsidRPr="006337E8" w:rsidRDefault="00522111" w:rsidP="00085849">
      <w:pPr>
        <w:rPr>
          <w:rFonts w:ascii="Arial CE" w:hAnsi="Arial CE" w:cs="Arial"/>
          <w:sz w:val="20"/>
          <w:szCs w:val="20"/>
        </w:rPr>
      </w:pPr>
    </w:p>
    <w:p w14:paraId="33B8D7DF" w14:textId="77777777" w:rsidR="00085849" w:rsidRPr="00CE566C" w:rsidRDefault="00CE566C" w:rsidP="00742DCF">
      <w:pPr>
        <w:pStyle w:val="Odstavecseseznamem"/>
        <w:numPr>
          <w:ilvl w:val="0"/>
          <w:numId w:val="2"/>
        </w:numPr>
        <w:ind w:left="426" w:hanging="426"/>
        <w:rPr>
          <w:rFonts w:ascii="Arial CE" w:hAnsi="Arial CE" w:cs="Arial"/>
          <w:b/>
          <w:sz w:val="24"/>
          <w:szCs w:val="24"/>
        </w:rPr>
      </w:pPr>
      <w:r w:rsidRPr="00CE566C">
        <w:rPr>
          <w:rFonts w:ascii="Arial" w:hAnsi="Arial" w:cs="Arial"/>
          <w:b/>
        </w:rPr>
        <w:t>Paušální poplatek BO OPEX</w:t>
      </w:r>
    </w:p>
    <w:p w14:paraId="553E58EB" w14:textId="77777777" w:rsidR="00522111" w:rsidRPr="006337E8" w:rsidRDefault="00522111" w:rsidP="00522111">
      <w:pPr>
        <w:pStyle w:val="Odstavecseseznamem"/>
        <w:rPr>
          <w:rFonts w:ascii="Arial CE" w:hAnsi="Arial CE" w:cs="Arial"/>
        </w:rPr>
      </w:pPr>
    </w:p>
    <w:tbl>
      <w:tblPr>
        <w:tblW w:w="9299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1"/>
        <w:gridCol w:w="2268"/>
      </w:tblGrid>
      <w:tr w:rsidR="00802157" w:rsidRPr="006337E8" w14:paraId="0CD03F1A" w14:textId="77777777" w:rsidTr="00BB4794">
        <w:trPr>
          <w:trHeight w:val="567"/>
        </w:trPr>
        <w:tc>
          <w:tcPr>
            <w:tcW w:w="7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61BD4" w14:textId="77777777" w:rsidR="000A4CE9" w:rsidRDefault="000A4CE9" w:rsidP="000A4CE9">
            <w:pPr>
              <w:spacing w:line="276" w:lineRule="auto"/>
              <w:rPr>
                <w:rFonts w:ascii="Arial CE" w:hAnsi="Arial CE" w:cs="Arial"/>
                <w:sz w:val="20"/>
                <w:szCs w:val="20"/>
              </w:rPr>
            </w:pPr>
            <w:r w:rsidRPr="000A4CE9">
              <w:rPr>
                <w:rFonts w:ascii="Arial CE" w:hAnsi="Arial CE" w:cs="Arial"/>
                <w:b/>
                <w:sz w:val="20"/>
                <w:szCs w:val="20"/>
              </w:rPr>
              <w:t xml:space="preserve">Cena BO z bázové ceny </w:t>
            </w:r>
            <w:r w:rsidR="00663866">
              <w:rPr>
                <w:rFonts w:ascii="Arial CE" w:hAnsi="Arial CE" w:cs="Arial"/>
                <w:b/>
                <w:sz w:val="20"/>
                <w:szCs w:val="20"/>
              </w:rPr>
              <w:t>euroCALC</w:t>
            </w:r>
            <w:r w:rsidRPr="000A4CE9">
              <w:rPr>
                <w:rFonts w:ascii="Arial CE" w:hAnsi="Arial CE" w:cs="Arial"/>
                <w:b/>
                <w:sz w:val="20"/>
                <w:szCs w:val="20"/>
              </w:rPr>
              <w:t>,</w:t>
            </w:r>
            <w:r w:rsidRPr="000A4CE9">
              <w:rPr>
                <w:rFonts w:ascii="Arial CE" w:hAnsi="Arial CE" w:cs="Arial"/>
                <w:sz w:val="20"/>
                <w:szCs w:val="20"/>
              </w:rPr>
              <w:t xml:space="preserve"> tzn. bez přirážky/slevy zhotovitele</w:t>
            </w:r>
          </w:p>
          <w:p w14:paraId="3DC67E1D" w14:textId="77777777" w:rsidR="00802157" w:rsidRPr="00B62950" w:rsidRDefault="000A4CE9" w:rsidP="000A4CE9">
            <w:pPr>
              <w:spacing w:line="276" w:lineRule="auto"/>
              <w:rPr>
                <w:rFonts w:ascii="Arial CE" w:hAnsi="Arial CE" w:cs="Arial"/>
                <w:color w:val="000000"/>
                <w:sz w:val="20"/>
                <w:szCs w:val="20"/>
              </w:rPr>
            </w:pPr>
            <w:r w:rsidRPr="000A4CE9">
              <w:rPr>
                <w:rFonts w:ascii="Arial CE" w:hAnsi="Arial CE" w:cs="Arial"/>
                <w:b/>
                <w:sz w:val="20"/>
                <w:szCs w:val="20"/>
              </w:rPr>
              <w:t>IN</w:t>
            </w:r>
            <w:r>
              <w:rPr>
                <w:rFonts w:ascii="Arial CE" w:hAnsi="Arial CE" w:cs="Arial"/>
                <w:sz w:val="20"/>
                <w:szCs w:val="20"/>
              </w:rPr>
              <w:t xml:space="preserve"> </w:t>
            </w:r>
            <w:r w:rsidRPr="000A4CE9">
              <w:rPr>
                <w:rFonts w:ascii="Arial CE" w:hAnsi="Arial CE" w:cs="Arial"/>
                <w:b/>
                <w:sz w:val="20"/>
                <w:szCs w:val="20"/>
              </w:rPr>
              <w:t>(Kč)</w:t>
            </w:r>
            <w:r>
              <w:rPr>
                <w:rFonts w:ascii="Arial CE" w:hAnsi="Arial CE" w:cs="Arial"/>
                <w:sz w:val="20"/>
                <w:szCs w:val="20"/>
              </w:rPr>
              <w:t xml:space="preserve"> </w:t>
            </w:r>
            <w:r w:rsidRPr="000A4CE9">
              <w:rPr>
                <w:rFonts w:ascii="Arial CE" w:hAnsi="Arial CE" w:cs="Arial"/>
                <w:sz w:val="20"/>
                <w:szCs w:val="20"/>
              </w:rPr>
              <w:t>Práce a mechanizace</w:t>
            </w:r>
            <w:r w:rsidR="00177B03">
              <w:rPr>
                <w:rFonts w:ascii="Arial CE" w:hAnsi="Arial CE" w:cs="Arial"/>
                <w:sz w:val="20"/>
                <w:szCs w:val="20"/>
              </w:rPr>
              <w:t xml:space="preserve">, </w:t>
            </w:r>
            <w:r w:rsidRPr="000A4CE9">
              <w:rPr>
                <w:rFonts w:ascii="Arial CE" w:hAnsi="Arial CE" w:cs="Arial"/>
                <w:sz w:val="20"/>
                <w:szCs w:val="20"/>
              </w:rPr>
              <w:t>materiálu, subdodávek</w:t>
            </w:r>
            <w:r w:rsidR="00057BF2">
              <w:rPr>
                <w:rFonts w:ascii="Arial CE" w:hAnsi="Arial CE" w:cs="Arial"/>
                <w:sz w:val="20"/>
                <w:szCs w:val="20"/>
              </w:rPr>
              <w:t>,</w:t>
            </w:r>
            <w:r w:rsidRPr="000A4CE9">
              <w:rPr>
                <w:rFonts w:ascii="Arial CE" w:hAnsi="Arial CE" w:cs="Arial"/>
                <w:sz w:val="20"/>
                <w:szCs w:val="20"/>
              </w:rPr>
              <w:t xml:space="preserve"> dodáv</w:t>
            </w:r>
            <w:r w:rsidR="00057BF2">
              <w:rPr>
                <w:rFonts w:ascii="Arial CE" w:hAnsi="Arial CE" w:cs="Arial"/>
                <w:sz w:val="20"/>
                <w:szCs w:val="20"/>
              </w:rPr>
              <w:t>ky</w:t>
            </w:r>
            <w:r w:rsidR="009A5DFA">
              <w:rPr>
                <w:rFonts w:ascii="Arial CE" w:hAnsi="Arial CE" w:cs="Arial"/>
                <w:sz w:val="20"/>
                <w:szCs w:val="20"/>
              </w:rPr>
              <w:t xml:space="preserve"> a</w:t>
            </w:r>
            <w:r w:rsidR="00BB4794">
              <w:rPr>
                <w:rFonts w:ascii="Arial CE" w:hAnsi="Arial CE" w:cs="Arial"/>
                <w:sz w:val="20"/>
                <w:szCs w:val="20"/>
              </w:rPr>
              <w:t xml:space="preserve"> GN</w:t>
            </w:r>
            <w:r w:rsidRPr="000A4CE9">
              <w:rPr>
                <w:rFonts w:ascii="Arial CE" w:hAnsi="Arial CE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E1002C" w14:textId="77777777" w:rsidR="00802157" w:rsidRPr="00BB4794" w:rsidRDefault="00802157" w:rsidP="00BB4794">
            <w:pPr>
              <w:spacing w:line="276" w:lineRule="auto"/>
              <w:jc w:val="center"/>
              <w:rPr>
                <w:rFonts w:ascii="Arial CE" w:hAnsi="Arial CE" w:cs="Arial"/>
                <w:b/>
                <w:bCs/>
                <w:color w:val="000000"/>
                <w:sz w:val="20"/>
                <w:szCs w:val="20"/>
              </w:rPr>
            </w:pPr>
            <w:r w:rsidRPr="00BB4794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</w:rPr>
              <w:t xml:space="preserve">Paušální poplatek </w:t>
            </w:r>
            <w:r w:rsidR="00045CD6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</w:rPr>
              <w:t xml:space="preserve">báze </w:t>
            </w:r>
            <w:r w:rsidR="00BB4794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</w:rPr>
              <w:t>(</w:t>
            </w:r>
            <w:r w:rsidRPr="00BB4794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</w:rPr>
              <w:t>Kč</w:t>
            </w:r>
            <w:r w:rsidR="00BB4794">
              <w:rPr>
                <w:rFonts w:ascii="Arial CE" w:hAnsi="Arial CE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02157" w:rsidRPr="00663866" w14:paraId="6EB74FC5" w14:textId="77777777" w:rsidTr="00BB4794">
        <w:trPr>
          <w:trHeight w:val="340"/>
        </w:trPr>
        <w:tc>
          <w:tcPr>
            <w:tcW w:w="7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1174E2" w14:textId="77777777" w:rsidR="00302ECE" w:rsidRPr="00302ECE" w:rsidRDefault="00B95478" w:rsidP="00BD3A97">
            <w:pPr>
              <w:spacing w:line="276" w:lineRule="auto"/>
              <w:rPr>
                <w:color w:val="000000"/>
                <w:lang w:eastAsia="cs-CZ"/>
              </w:rPr>
            </w:pPr>
            <w:r>
              <w:rPr>
                <w:rFonts w:eastAsia="Times New Roman"/>
                <w:b/>
                <w:bCs/>
              </w:rPr>
              <w:t xml:space="preserve">Paušální poplatek </w:t>
            </w:r>
            <w:r w:rsidR="00045CD6" w:rsidRPr="00045CD6">
              <w:rPr>
                <w:rFonts w:eastAsia="Times New Roman"/>
                <w:b/>
                <w:bCs/>
              </w:rPr>
              <w:t xml:space="preserve">pro kategorii </w:t>
            </w:r>
            <w:r w:rsidR="006B6331">
              <w:rPr>
                <w:rFonts w:eastAsia="Times New Roman"/>
                <w:b/>
                <w:bCs/>
              </w:rPr>
              <w:t>1</w:t>
            </w:r>
            <w:r w:rsidR="00045CD6" w:rsidRPr="00045CD6">
              <w:rPr>
                <w:rFonts w:eastAsia="Times New Roman"/>
                <w:b/>
                <w:bCs/>
              </w:rPr>
              <w:t xml:space="preserve">) </w:t>
            </w:r>
            <w:r w:rsidR="006B6331">
              <w:rPr>
                <w:rFonts w:eastAsia="Times New Roman"/>
                <w:b/>
                <w:bCs/>
              </w:rPr>
              <w:t>2</w:t>
            </w:r>
            <w:r w:rsidR="00701ED3">
              <w:rPr>
                <w:rFonts w:eastAsia="Times New Roman"/>
                <w:b/>
                <w:bCs/>
              </w:rPr>
              <w:t>)</w:t>
            </w:r>
            <w:r w:rsidR="0082565C">
              <w:rPr>
                <w:rFonts w:eastAsia="Times New Roman"/>
                <w:b/>
                <w:bCs/>
              </w:rPr>
              <w:t xml:space="preserve"> a</w:t>
            </w:r>
            <w:r w:rsidR="00045CD6" w:rsidRPr="00045CD6">
              <w:rPr>
                <w:rFonts w:eastAsia="Times New Roman"/>
                <w:b/>
                <w:bCs/>
              </w:rPr>
              <w:t xml:space="preserve"> pro kategorii </w:t>
            </w:r>
            <w:r w:rsidR="005A3153">
              <w:rPr>
                <w:rFonts w:eastAsia="Times New Roman"/>
                <w:b/>
                <w:bCs/>
              </w:rPr>
              <w:t>3</w:t>
            </w:r>
            <w:r w:rsidR="00B567F8">
              <w:rPr>
                <w:rFonts w:eastAsia="Times New Roman"/>
                <w:b/>
                <w:bCs/>
              </w:rPr>
              <w:t>)</w:t>
            </w:r>
            <w:r w:rsidR="00045CD6" w:rsidRPr="00045CD6">
              <w:rPr>
                <w:rFonts w:eastAsia="Times New Roman"/>
                <w:b/>
                <w:bCs/>
              </w:rPr>
              <w:t xml:space="preserve"> do 100.000 Kč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BDC18F" w14:textId="77777777" w:rsidR="00802157" w:rsidRPr="00663866" w:rsidRDefault="00663866" w:rsidP="00522111">
            <w:pPr>
              <w:spacing w:line="276" w:lineRule="auto"/>
              <w:jc w:val="right"/>
              <w:rPr>
                <w:rFonts w:ascii="Arial CE" w:hAnsi="Arial CE" w:cs="Arial CE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color w:val="000000"/>
                <w:sz w:val="20"/>
                <w:szCs w:val="20"/>
              </w:rPr>
              <w:t>7.000</w:t>
            </w:r>
            <w:r w:rsidR="00802157" w:rsidRPr="00663866">
              <w:rPr>
                <w:rFonts w:ascii="Arial CE" w:hAnsi="Arial CE" w:cs="Arial CE"/>
                <w:color w:val="000000"/>
                <w:sz w:val="20"/>
                <w:szCs w:val="20"/>
              </w:rPr>
              <w:t xml:space="preserve"> Kč</w:t>
            </w:r>
          </w:p>
        </w:tc>
      </w:tr>
      <w:tr w:rsidR="00663866" w:rsidRPr="00663866" w14:paraId="73E1929A" w14:textId="77777777" w:rsidTr="00BB4794">
        <w:trPr>
          <w:trHeight w:val="340"/>
        </w:trPr>
        <w:tc>
          <w:tcPr>
            <w:tcW w:w="7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C1F56" w14:textId="77777777" w:rsidR="00A079B4" w:rsidRPr="00045CD6" w:rsidRDefault="00B95478" w:rsidP="00663866">
            <w:pPr>
              <w:spacing w:line="276" w:lineRule="auto"/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Paušální poplatek</w:t>
            </w:r>
            <w:r w:rsidRPr="00045CD6">
              <w:rPr>
                <w:rFonts w:eastAsia="Times New Roman"/>
                <w:b/>
                <w:bCs/>
              </w:rPr>
              <w:t xml:space="preserve"> </w:t>
            </w:r>
            <w:r w:rsidR="00045CD6" w:rsidRPr="00045CD6">
              <w:rPr>
                <w:rFonts w:eastAsia="Times New Roman"/>
                <w:b/>
                <w:bCs/>
              </w:rPr>
              <w:t xml:space="preserve">pro kategorii </w:t>
            </w:r>
            <w:r w:rsidR="006B6331">
              <w:rPr>
                <w:rFonts w:eastAsia="Times New Roman"/>
                <w:b/>
                <w:bCs/>
              </w:rPr>
              <w:t>3</w:t>
            </w:r>
            <w:r w:rsidR="00045CD6" w:rsidRPr="00045CD6">
              <w:rPr>
                <w:rFonts w:eastAsia="Times New Roman"/>
                <w:b/>
                <w:bCs/>
              </w:rPr>
              <w:t>) nad 100.000 Kč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CACB2E" w14:textId="77777777" w:rsidR="00663866" w:rsidRPr="00663866" w:rsidRDefault="00B62950" w:rsidP="00663866">
            <w:pPr>
              <w:spacing w:line="276" w:lineRule="auto"/>
              <w:jc w:val="right"/>
              <w:rPr>
                <w:rFonts w:ascii="Arial CE" w:hAnsi="Arial CE" w:cs="Arial CE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color w:val="000000"/>
                <w:sz w:val="20"/>
                <w:szCs w:val="20"/>
              </w:rPr>
              <w:t>10</w:t>
            </w:r>
            <w:r w:rsidR="00663866">
              <w:rPr>
                <w:rFonts w:ascii="Arial CE" w:hAnsi="Arial CE" w:cs="Arial CE"/>
                <w:color w:val="000000"/>
                <w:sz w:val="20"/>
                <w:szCs w:val="20"/>
              </w:rPr>
              <w:t>.000</w:t>
            </w:r>
            <w:r w:rsidR="00663866" w:rsidRPr="00663866">
              <w:rPr>
                <w:rFonts w:ascii="Arial CE" w:hAnsi="Arial CE" w:cs="Arial CE"/>
                <w:color w:val="000000"/>
                <w:sz w:val="20"/>
                <w:szCs w:val="20"/>
              </w:rPr>
              <w:t xml:space="preserve"> Kč</w:t>
            </w:r>
          </w:p>
        </w:tc>
      </w:tr>
    </w:tbl>
    <w:p w14:paraId="2FC2178E" w14:textId="77777777" w:rsidR="009F40C9" w:rsidRPr="00326AEF" w:rsidRDefault="009F40C9">
      <w:pPr>
        <w:rPr>
          <w:rFonts w:ascii="Arial CE" w:hAnsi="Arial CE" w:cs="Arial"/>
          <w:sz w:val="20"/>
          <w:szCs w:val="20"/>
        </w:rPr>
      </w:pPr>
    </w:p>
    <w:p w14:paraId="440E74EF" w14:textId="77777777" w:rsidR="00522111" w:rsidRPr="006337E8" w:rsidRDefault="000A4CE9" w:rsidP="002E1C76">
      <w:pPr>
        <w:jc w:val="both"/>
        <w:rPr>
          <w:rFonts w:ascii="Arial CE" w:hAnsi="Arial CE" w:cs="Arial"/>
          <w:color w:val="000000"/>
          <w:sz w:val="20"/>
          <w:szCs w:val="20"/>
        </w:rPr>
      </w:pPr>
      <w:r w:rsidRPr="000A4CE9">
        <w:rPr>
          <w:rFonts w:ascii="Arial CE" w:hAnsi="Arial CE" w:cs="Arial"/>
          <w:sz w:val="20"/>
          <w:szCs w:val="20"/>
        </w:rPr>
        <w:t xml:space="preserve">Příplatek na </w:t>
      </w:r>
      <w:r w:rsidR="0078061B">
        <w:rPr>
          <w:rFonts w:ascii="Arial CE" w:hAnsi="Arial CE" w:cs="Arial"/>
          <w:sz w:val="20"/>
          <w:szCs w:val="20"/>
        </w:rPr>
        <w:t>Inženýring (administrace,</w:t>
      </w:r>
      <w:r w:rsidR="000622CF">
        <w:rPr>
          <w:rFonts w:ascii="Arial CE" w:hAnsi="Arial CE" w:cs="Arial"/>
          <w:sz w:val="20"/>
          <w:szCs w:val="20"/>
        </w:rPr>
        <w:t xml:space="preserve"> tvorba rozpočtu,</w:t>
      </w:r>
      <w:r w:rsidR="0078061B">
        <w:rPr>
          <w:rFonts w:ascii="Arial CE" w:hAnsi="Arial CE" w:cs="Arial"/>
          <w:sz w:val="20"/>
          <w:szCs w:val="20"/>
        </w:rPr>
        <w:t xml:space="preserve"> </w:t>
      </w:r>
      <w:bookmarkStart w:id="0" w:name="_Hlk64014939"/>
      <w:r w:rsidR="00B62950">
        <w:rPr>
          <w:rFonts w:ascii="Arial CE" w:hAnsi="Arial CE" w:cs="Arial"/>
          <w:sz w:val="20"/>
          <w:szCs w:val="20"/>
        </w:rPr>
        <w:t xml:space="preserve">veškerá </w:t>
      </w:r>
      <w:r w:rsidR="00B62950" w:rsidRPr="00CE43BE">
        <w:rPr>
          <w:rFonts w:ascii="Arial CE" w:hAnsi="Arial CE" w:cs="Arial"/>
          <w:sz w:val="20"/>
          <w:szCs w:val="20"/>
        </w:rPr>
        <w:t>projednání</w:t>
      </w:r>
      <w:r w:rsidR="00B62950">
        <w:rPr>
          <w:rFonts w:ascii="Arial CE" w:hAnsi="Arial CE" w:cs="Arial"/>
          <w:sz w:val="20"/>
          <w:szCs w:val="20"/>
        </w:rPr>
        <w:t xml:space="preserve"> týkající se realizace stavby</w:t>
      </w:r>
      <w:bookmarkEnd w:id="0"/>
      <w:r w:rsidR="0078061B">
        <w:rPr>
          <w:rFonts w:ascii="Arial CE" w:hAnsi="Arial CE" w:cs="Arial"/>
          <w:sz w:val="20"/>
          <w:szCs w:val="20"/>
        </w:rPr>
        <w:t>, práce s plány BOZP</w:t>
      </w:r>
      <w:r w:rsidR="00B62950">
        <w:rPr>
          <w:rFonts w:ascii="Arial CE" w:hAnsi="Arial CE" w:cs="Arial"/>
          <w:sz w:val="20"/>
          <w:szCs w:val="20"/>
        </w:rPr>
        <w:t>, koordinace na stavbě</w:t>
      </w:r>
      <w:r w:rsidR="0078061B">
        <w:rPr>
          <w:rFonts w:ascii="Arial CE" w:hAnsi="Arial CE" w:cs="Arial"/>
          <w:sz w:val="20"/>
          <w:szCs w:val="20"/>
        </w:rPr>
        <w:t xml:space="preserve">) </w:t>
      </w:r>
      <w:r w:rsidRPr="000A4CE9">
        <w:rPr>
          <w:rFonts w:ascii="Arial CE" w:hAnsi="Arial CE" w:cs="Arial"/>
          <w:sz w:val="20"/>
          <w:szCs w:val="20"/>
        </w:rPr>
        <w:t>dopravu mechanizmů a pracovníků na stavbu. Zároveň příplatek na dopravu materiálu z CS až na vlastní místo stavby (včetně případného přeložení na skladu zhotovitele).</w:t>
      </w:r>
    </w:p>
    <w:p w14:paraId="79A8C033" w14:textId="77777777" w:rsidR="003B64A7" w:rsidRPr="00317649" w:rsidRDefault="003B64A7" w:rsidP="002E1C76">
      <w:pPr>
        <w:jc w:val="both"/>
        <w:rPr>
          <w:rFonts w:ascii="Arial CE" w:hAnsi="Arial CE" w:cs="Arial"/>
          <w:sz w:val="20"/>
          <w:szCs w:val="20"/>
        </w:rPr>
      </w:pPr>
    </w:p>
    <w:p w14:paraId="59E25A63" w14:textId="77777777" w:rsidR="00522111" w:rsidRPr="006337E8" w:rsidRDefault="00153A83" w:rsidP="002E1C76">
      <w:pPr>
        <w:jc w:val="both"/>
        <w:rPr>
          <w:rFonts w:ascii="Arial CE" w:hAnsi="Arial CE" w:cs="Arial"/>
          <w:sz w:val="20"/>
          <w:szCs w:val="20"/>
        </w:rPr>
      </w:pPr>
      <w:r>
        <w:rPr>
          <w:rFonts w:ascii="Arial CE" w:hAnsi="Arial CE" w:cs="Arial"/>
          <w:sz w:val="20"/>
          <w:szCs w:val="20"/>
        </w:rPr>
        <w:t xml:space="preserve">Po sestavení rozpočtu je autorem zjištěna celková bázová cena BO. </w:t>
      </w:r>
      <w:r w:rsidR="009121B9">
        <w:rPr>
          <w:rFonts w:ascii="Arial CE" w:hAnsi="Arial CE" w:cs="Arial"/>
          <w:sz w:val="20"/>
          <w:szCs w:val="20"/>
        </w:rPr>
        <w:t>Autor</w:t>
      </w:r>
      <w:r w:rsidR="00854692">
        <w:rPr>
          <w:rFonts w:ascii="Arial CE" w:hAnsi="Arial CE" w:cs="Arial"/>
          <w:sz w:val="20"/>
          <w:szCs w:val="20"/>
        </w:rPr>
        <w:t xml:space="preserve"> rozpočtu</w:t>
      </w:r>
      <w:r w:rsidR="00522111" w:rsidRPr="006337E8">
        <w:rPr>
          <w:rFonts w:ascii="Arial CE" w:hAnsi="Arial CE" w:cs="Arial"/>
          <w:sz w:val="20"/>
          <w:szCs w:val="20"/>
        </w:rPr>
        <w:t xml:space="preserve"> </w:t>
      </w:r>
      <w:r w:rsidR="00B62950">
        <w:rPr>
          <w:rFonts w:ascii="Arial CE" w:hAnsi="Arial CE" w:cs="Arial"/>
          <w:sz w:val="20"/>
          <w:szCs w:val="20"/>
        </w:rPr>
        <w:t>po</w:t>
      </w:r>
      <w:r w:rsidR="00522111" w:rsidRPr="006337E8">
        <w:rPr>
          <w:rFonts w:ascii="Arial CE" w:hAnsi="Arial CE" w:cs="Arial"/>
          <w:sz w:val="20"/>
          <w:szCs w:val="20"/>
        </w:rPr>
        <w:t>dle stanoveného pravidla vloží odpovídající částku</w:t>
      </w:r>
      <w:r w:rsidR="007560F6">
        <w:rPr>
          <w:rFonts w:ascii="Arial CE" w:hAnsi="Arial CE" w:cs="Arial"/>
          <w:sz w:val="20"/>
          <w:szCs w:val="20"/>
        </w:rPr>
        <w:t xml:space="preserve"> </w:t>
      </w:r>
      <w:r w:rsidR="00522111" w:rsidRPr="006337E8">
        <w:rPr>
          <w:rFonts w:ascii="Arial CE" w:hAnsi="Arial CE" w:cs="Arial"/>
          <w:sz w:val="20"/>
          <w:szCs w:val="20"/>
        </w:rPr>
        <w:t xml:space="preserve">do rozpočtu </w:t>
      </w:r>
      <w:r w:rsidR="00B62950" w:rsidRPr="00CE43BE">
        <w:rPr>
          <w:rFonts w:ascii="Arial CE" w:hAnsi="Arial CE" w:cs="Arial"/>
          <w:sz w:val="20"/>
          <w:szCs w:val="20"/>
        </w:rPr>
        <w:t xml:space="preserve">kapitoly č. 1 </w:t>
      </w:r>
      <w:r w:rsidR="00B62950">
        <w:rPr>
          <w:rFonts w:ascii="Arial CE" w:hAnsi="Arial CE" w:cs="Arial"/>
          <w:sz w:val="20"/>
          <w:szCs w:val="20"/>
        </w:rPr>
        <w:t>Ostatní náklady zhotovitele stavby – Soutěžené výkony</w:t>
      </w:r>
      <w:r w:rsidR="00522111" w:rsidRPr="006337E8">
        <w:rPr>
          <w:rFonts w:ascii="Arial CE" w:hAnsi="Arial CE" w:cs="Arial"/>
          <w:sz w:val="20"/>
          <w:szCs w:val="20"/>
        </w:rPr>
        <w:t>.</w:t>
      </w:r>
    </w:p>
    <w:p w14:paraId="5BB27D87" w14:textId="31399BD6" w:rsidR="00522111" w:rsidRDefault="00522111" w:rsidP="002E1C76">
      <w:pPr>
        <w:spacing w:before="120"/>
        <w:jc w:val="both"/>
        <w:rPr>
          <w:rFonts w:ascii="Arial CE" w:hAnsi="Arial CE" w:cs="Arial"/>
          <w:sz w:val="20"/>
          <w:szCs w:val="20"/>
        </w:rPr>
      </w:pPr>
      <w:r w:rsidRPr="006337E8">
        <w:rPr>
          <w:rFonts w:ascii="Arial CE" w:hAnsi="Arial CE" w:cs="Arial"/>
          <w:sz w:val="20"/>
          <w:szCs w:val="20"/>
        </w:rPr>
        <w:t xml:space="preserve">Rozpočtová norma </w:t>
      </w:r>
      <w:r w:rsidR="00CB6E80" w:rsidRPr="006337E8">
        <w:rPr>
          <w:rFonts w:ascii="Arial CE" w:hAnsi="Arial CE" w:cs="Arial"/>
          <w:sz w:val="20"/>
          <w:szCs w:val="20"/>
        </w:rPr>
        <w:t>„</w:t>
      </w:r>
      <w:r w:rsidR="009D4370" w:rsidRPr="009D4370">
        <w:rPr>
          <w:rFonts w:ascii="Arial CE" w:hAnsi="Arial CE" w:cs="Arial"/>
          <w:sz w:val="20"/>
          <w:szCs w:val="20"/>
        </w:rPr>
        <w:t>Paušální poplatek BO OPEX</w:t>
      </w:r>
      <w:r w:rsidR="00B62950">
        <w:rPr>
          <w:rFonts w:ascii="Arial CE" w:hAnsi="Arial CE" w:cs="Arial"/>
          <w:sz w:val="20"/>
          <w:szCs w:val="20"/>
        </w:rPr>
        <w:t xml:space="preserve"> 7.000 Kč</w:t>
      </w:r>
      <w:r w:rsidR="00CB6E80" w:rsidRPr="006337E8">
        <w:rPr>
          <w:rFonts w:ascii="Arial CE" w:hAnsi="Arial CE" w:cs="Arial"/>
          <w:sz w:val="20"/>
          <w:szCs w:val="20"/>
        </w:rPr>
        <w:t>“</w:t>
      </w:r>
      <w:r w:rsidRPr="006337E8">
        <w:rPr>
          <w:rFonts w:ascii="Arial CE" w:hAnsi="Arial CE" w:cs="Arial"/>
          <w:sz w:val="20"/>
          <w:szCs w:val="20"/>
        </w:rPr>
        <w:t xml:space="preserve"> </w:t>
      </w:r>
      <w:r w:rsidR="00930104" w:rsidRPr="006337E8">
        <w:rPr>
          <w:rFonts w:ascii="Arial CE" w:hAnsi="Arial CE" w:cs="Arial"/>
          <w:sz w:val="20"/>
          <w:szCs w:val="20"/>
        </w:rPr>
        <w:t xml:space="preserve">č. normy </w:t>
      </w:r>
      <w:r w:rsidR="00B7290B">
        <w:rPr>
          <w:rFonts w:ascii="Arial CE" w:hAnsi="Arial CE" w:cs="Arial"/>
          <w:sz w:val="20"/>
          <w:szCs w:val="20"/>
        </w:rPr>
        <w:t>9404</w:t>
      </w:r>
      <w:r w:rsidR="000A4CE9">
        <w:rPr>
          <w:rFonts w:ascii="Arial CE" w:hAnsi="Arial CE" w:cs="Arial"/>
          <w:sz w:val="20"/>
          <w:szCs w:val="20"/>
        </w:rPr>
        <w:t>.</w:t>
      </w:r>
    </w:p>
    <w:p w14:paraId="69867DA8" w14:textId="0E2A7312" w:rsidR="00B62950" w:rsidRDefault="00B62950" w:rsidP="002E1C76">
      <w:pPr>
        <w:spacing w:before="120"/>
        <w:jc w:val="both"/>
        <w:rPr>
          <w:rFonts w:ascii="Arial CE" w:hAnsi="Arial CE" w:cs="Arial"/>
          <w:sz w:val="20"/>
          <w:szCs w:val="20"/>
        </w:rPr>
      </w:pPr>
      <w:r w:rsidRPr="006337E8">
        <w:rPr>
          <w:rFonts w:ascii="Arial CE" w:hAnsi="Arial CE" w:cs="Arial"/>
          <w:sz w:val="20"/>
          <w:szCs w:val="20"/>
        </w:rPr>
        <w:t>Rozpočtová norma „</w:t>
      </w:r>
      <w:r w:rsidRPr="009D4370">
        <w:rPr>
          <w:rFonts w:ascii="Arial CE" w:hAnsi="Arial CE" w:cs="Arial"/>
          <w:sz w:val="20"/>
          <w:szCs w:val="20"/>
        </w:rPr>
        <w:t>Paušální poplatek BO OPEX</w:t>
      </w:r>
      <w:r>
        <w:rPr>
          <w:rFonts w:ascii="Arial CE" w:hAnsi="Arial CE" w:cs="Arial"/>
          <w:sz w:val="20"/>
          <w:szCs w:val="20"/>
        </w:rPr>
        <w:t xml:space="preserve"> 10.000 Kč</w:t>
      </w:r>
      <w:r w:rsidRPr="006337E8">
        <w:rPr>
          <w:rFonts w:ascii="Arial CE" w:hAnsi="Arial CE" w:cs="Arial"/>
          <w:sz w:val="20"/>
          <w:szCs w:val="20"/>
        </w:rPr>
        <w:t xml:space="preserve">“ č. normy </w:t>
      </w:r>
      <w:r w:rsidR="00B7290B">
        <w:rPr>
          <w:rFonts w:ascii="Arial CE" w:hAnsi="Arial CE" w:cs="Arial"/>
          <w:sz w:val="20"/>
          <w:szCs w:val="20"/>
        </w:rPr>
        <w:t>9405</w:t>
      </w:r>
      <w:r>
        <w:rPr>
          <w:rFonts w:ascii="Arial CE" w:hAnsi="Arial CE" w:cs="Arial"/>
          <w:sz w:val="20"/>
          <w:szCs w:val="20"/>
        </w:rPr>
        <w:t>.</w:t>
      </w:r>
    </w:p>
    <w:p w14:paraId="678F7929" w14:textId="77777777" w:rsidR="00B62950" w:rsidRPr="006337E8" w:rsidRDefault="00B62950" w:rsidP="002E1C76">
      <w:pPr>
        <w:jc w:val="both"/>
        <w:rPr>
          <w:rFonts w:ascii="Arial CE" w:hAnsi="Arial CE" w:cs="Arial"/>
          <w:sz w:val="20"/>
          <w:szCs w:val="20"/>
        </w:rPr>
      </w:pPr>
    </w:p>
    <w:p w14:paraId="0627FFA7" w14:textId="77777777" w:rsidR="00742DCF" w:rsidRPr="006337E8" w:rsidRDefault="00742DCF" w:rsidP="002E1C76">
      <w:pPr>
        <w:jc w:val="both"/>
        <w:rPr>
          <w:rFonts w:ascii="Arial CE" w:hAnsi="Arial CE" w:cs="Arial"/>
          <w:sz w:val="20"/>
          <w:szCs w:val="20"/>
        </w:rPr>
      </w:pPr>
    </w:p>
    <w:p w14:paraId="47875068" w14:textId="77777777" w:rsidR="009B5C41" w:rsidRPr="006337E8" w:rsidRDefault="009B5C41" w:rsidP="002E1C76">
      <w:pPr>
        <w:jc w:val="both"/>
        <w:rPr>
          <w:rFonts w:ascii="Arial CE" w:hAnsi="Arial CE" w:cs="Arial"/>
          <w:sz w:val="20"/>
          <w:szCs w:val="20"/>
        </w:rPr>
      </w:pPr>
    </w:p>
    <w:p w14:paraId="2D247C1A" w14:textId="77777777" w:rsidR="00BB4794" w:rsidRPr="00CE43BE" w:rsidRDefault="00BB4794" w:rsidP="002E1C76">
      <w:pPr>
        <w:jc w:val="both"/>
        <w:rPr>
          <w:rFonts w:ascii="Arial CE" w:hAnsi="Arial CE" w:cs="Arial"/>
          <w:sz w:val="20"/>
          <w:szCs w:val="20"/>
        </w:rPr>
      </w:pPr>
      <w:r w:rsidRPr="00CE43BE">
        <w:rPr>
          <w:rFonts w:ascii="Arial CE" w:hAnsi="Arial CE" w:cs="Arial"/>
          <w:sz w:val="20"/>
          <w:szCs w:val="20"/>
        </w:rPr>
        <w:t xml:space="preserve">Návod jak zjistit celkové investiční náklady pro práci a mechanizaci z tiskové sestavy rozpočtu </w:t>
      </w:r>
      <w:r>
        <w:rPr>
          <w:rFonts w:ascii="Arial CE" w:hAnsi="Arial CE" w:cs="Arial"/>
          <w:sz w:val="20"/>
          <w:szCs w:val="20"/>
        </w:rPr>
        <w:t xml:space="preserve">euroCALC </w:t>
      </w:r>
      <w:r w:rsidR="00057BF2">
        <w:rPr>
          <w:rFonts w:ascii="Arial CE" w:hAnsi="Arial CE" w:cs="Arial"/>
          <w:sz w:val="20"/>
          <w:szCs w:val="20"/>
        </w:rPr>
        <w:t>–</w:t>
      </w:r>
      <w:r>
        <w:rPr>
          <w:rFonts w:ascii="Arial CE" w:hAnsi="Arial CE" w:cs="Arial"/>
          <w:sz w:val="20"/>
          <w:szCs w:val="20"/>
        </w:rPr>
        <w:t xml:space="preserve"> </w:t>
      </w:r>
      <w:r w:rsidR="00057BF2">
        <w:rPr>
          <w:rFonts w:ascii="Arial CE" w:hAnsi="Arial CE" w:cs="Arial"/>
          <w:sz w:val="20"/>
          <w:szCs w:val="20"/>
        </w:rPr>
        <w:t>Souhrn nákladů stavby</w:t>
      </w:r>
      <w:r w:rsidRPr="00CE43BE">
        <w:rPr>
          <w:rFonts w:ascii="Arial CE" w:hAnsi="Arial CE" w:cs="Arial"/>
          <w:sz w:val="20"/>
          <w:szCs w:val="20"/>
        </w:rPr>
        <w:t>:</w:t>
      </w:r>
    </w:p>
    <w:p w14:paraId="6BB9AE82" w14:textId="77777777" w:rsidR="00BB4794" w:rsidRDefault="00BB4794" w:rsidP="002E1C76">
      <w:pPr>
        <w:jc w:val="both"/>
        <w:rPr>
          <w:rFonts w:ascii="Arial CE" w:hAnsi="Arial CE" w:cs="Arial"/>
          <w:sz w:val="20"/>
          <w:szCs w:val="20"/>
        </w:rPr>
      </w:pPr>
    </w:p>
    <w:p w14:paraId="4D68B2DA" w14:textId="77777777" w:rsidR="00023462" w:rsidRDefault="00023462" w:rsidP="002E1C76">
      <w:pPr>
        <w:jc w:val="both"/>
        <w:rPr>
          <w:rFonts w:ascii="Arial CE" w:hAnsi="Arial CE" w:cs="Arial"/>
          <w:sz w:val="20"/>
          <w:szCs w:val="20"/>
        </w:rPr>
      </w:pPr>
    </w:p>
    <w:p w14:paraId="44A23853" w14:textId="77777777" w:rsidR="00023462" w:rsidRPr="00CE43BE" w:rsidRDefault="00023462" w:rsidP="002E1C76">
      <w:pPr>
        <w:jc w:val="both"/>
        <w:rPr>
          <w:rFonts w:ascii="Arial CE" w:hAnsi="Arial CE" w:cs="Arial"/>
          <w:sz w:val="20"/>
          <w:szCs w:val="20"/>
        </w:rPr>
      </w:pPr>
    </w:p>
    <w:p w14:paraId="1E57ADE8" w14:textId="77777777" w:rsidR="00BB4794" w:rsidRPr="00BB4794" w:rsidRDefault="00BB4794" w:rsidP="002E1C76">
      <w:pPr>
        <w:spacing w:after="60"/>
        <w:jc w:val="both"/>
        <w:rPr>
          <w:rFonts w:ascii="Arial CE" w:hAnsi="Arial CE" w:cs="Arial"/>
          <w:i/>
          <w:iCs/>
          <w:sz w:val="20"/>
          <w:szCs w:val="20"/>
        </w:rPr>
      </w:pPr>
      <w:bookmarkStart w:id="1" w:name="_Hlk64018192"/>
      <w:r w:rsidRPr="00BB4794">
        <w:rPr>
          <w:rFonts w:ascii="Arial CE" w:hAnsi="Arial CE" w:cs="Arial"/>
          <w:i/>
          <w:iCs/>
          <w:sz w:val="20"/>
          <w:szCs w:val="20"/>
        </w:rPr>
        <w:t xml:space="preserve">V ukázkovém příkladu </w:t>
      </w:r>
      <w:r w:rsidR="009C1244">
        <w:rPr>
          <w:rFonts w:ascii="Arial CE" w:hAnsi="Arial CE" w:cs="Arial"/>
          <w:i/>
          <w:iCs/>
          <w:sz w:val="20"/>
          <w:szCs w:val="20"/>
        </w:rPr>
        <w:t>vychází</w:t>
      </w:r>
      <w:r w:rsidRPr="00BB4794">
        <w:rPr>
          <w:rFonts w:ascii="Arial CE" w:hAnsi="Arial CE" w:cs="Arial"/>
          <w:i/>
          <w:iCs/>
          <w:sz w:val="20"/>
          <w:szCs w:val="20"/>
        </w:rPr>
        <w:t xml:space="preserve"> celkové</w:t>
      </w:r>
      <w:r w:rsidR="00D3627E">
        <w:rPr>
          <w:rFonts w:ascii="Arial CE" w:hAnsi="Arial CE" w:cs="Arial"/>
          <w:i/>
          <w:iCs/>
          <w:sz w:val="20"/>
          <w:szCs w:val="20"/>
        </w:rPr>
        <w:t xml:space="preserve"> bázové</w:t>
      </w:r>
      <w:r w:rsidRPr="00BB4794">
        <w:rPr>
          <w:rFonts w:ascii="Arial CE" w:hAnsi="Arial CE" w:cs="Arial"/>
          <w:i/>
          <w:iCs/>
          <w:sz w:val="20"/>
          <w:szCs w:val="20"/>
        </w:rPr>
        <w:t xml:space="preserve"> náklady </w:t>
      </w:r>
      <w:r w:rsidR="00EA10FC">
        <w:rPr>
          <w:rFonts w:ascii="Arial CE" w:hAnsi="Arial CE" w:cs="Arial"/>
          <w:i/>
          <w:iCs/>
          <w:sz w:val="20"/>
          <w:szCs w:val="20"/>
        </w:rPr>
        <w:t xml:space="preserve">BO </w:t>
      </w:r>
      <w:r w:rsidR="007B700E">
        <w:rPr>
          <w:rFonts w:ascii="Arial CE" w:hAnsi="Arial CE" w:cs="Arial"/>
          <w:i/>
          <w:iCs/>
          <w:sz w:val="20"/>
          <w:szCs w:val="20"/>
        </w:rPr>
        <w:t>96</w:t>
      </w:r>
      <w:r w:rsidRPr="00BB4794">
        <w:rPr>
          <w:rFonts w:ascii="Arial CE" w:hAnsi="Arial CE" w:cs="Arial"/>
          <w:i/>
          <w:iCs/>
          <w:sz w:val="20"/>
          <w:szCs w:val="20"/>
        </w:rPr>
        <w:t>.</w:t>
      </w:r>
      <w:r w:rsidR="007B700E">
        <w:rPr>
          <w:rFonts w:ascii="Arial CE" w:hAnsi="Arial CE" w:cs="Arial"/>
          <w:i/>
          <w:iCs/>
          <w:sz w:val="20"/>
          <w:szCs w:val="20"/>
        </w:rPr>
        <w:t>960</w:t>
      </w:r>
      <w:r w:rsidRPr="00BB4794">
        <w:rPr>
          <w:rFonts w:ascii="Arial CE" w:hAnsi="Arial CE" w:cs="Arial"/>
          <w:i/>
          <w:iCs/>
          <w:sz w:val="20"/>
          <w:szCs w:val="20"/>
        </w:rPr>
        <w:t xml:space="preserve"> Kč. Podle pravidla náleží </w:t>
      </w:r>
      <w:r w:rsidR="008627F5">
        <w:rPr>
          <w:rFonts w:ascii="Arial CE" w:hAnsi="Arial CE" w:cs="Arial"/>
          <w:i/>
          <w:iCs/>
          <w:sz w:val="20"/>
          <w:szCs w:val="20"/>
        </w:rPr>
        <w:t xml:space="preserve">bázový </w:t>
      </w:r>
      <w:r w:rsidRPr="00BB4794">
        <w:rPr>
          <w:rFonts w:ascii="Arial CE" w:hAnsi="Arial CE" w:cs="Arial"/>
          <w:i/>
          <w:iCs/>
          <w:sz w:val="20"/>
          <w:szCs w:val="20"/>
        </w:rPr>
        <w:t xml:space="preserve">Paušální poplatek </w:t>
      </w:r>
      <w:r w:rsidR="00023462">
        <w:rPr>
          <w:rFonts w:ascii="Arial CE" w:hAnsi="Arial CE" w:cs="Arial"/>
          <w:i/>
          <w:iCs/>
          <w:sz w:val="20"/>
          <w:szCs w:val="20"/>
        </w:rPr>
        <w:t>v</w:t>
      </w:r>
      <w:r w:rsidR="008627F5">
        <w:rPr>
          <w:rFonts w:ascii="Arial CE" w:hAnsi="Arial CE" w:cs="Arial"/>
          <w:i/>
          <w:iCs/>
          <w:sz w:val="20"/>
          <w:szCs w:val="20"/>
        </w:rPr>
        <w:t>e</w:t>
      </w:r>
      <w:r w:rsidR="00023462">
        <w:rPr>
          <w:rFonts w:ascii="Arial CE" w:hAnsi="Arial CE" w:cs="Arial"/>
          <w:i/>
          <w:iCs/>
          <w:sz w:val="20"/>
          <w:szCs w:val="20"/>
        </w:rPr>
        <w:t xml:space="preserve"> výši</w:t>
      </w:r>
      <w:r w:rsidRPr="00BB4794">
        <w:rPr>
          <w:rFonts w:ascii="Arial CE" w:hAnsi="Arial CE" w:cs="Arial"/>
          <w:i/>
          <w:iCs/>
          <w:sz w:val="20"/>
          <w:szCs w:val="20"/>
        </w:rPr>
        <w:t xml:space="preserve"> 7.000 Kč</w:t>
      </w:r>
      <w:r w:rsidR="005B5BB6">
        <w:rPr>
          <w:rFonts w:ascii="Arial CE" w:hAnsi="Arial CE" w:cs="Arial"/>
          <w:i/>
          <w:iCs/>
          <w:sz w:val="20"/>
          <w:szCs w:val="20"/>
        </w:rPr>
        <w:t>.</w:t>
      </w:r>
    </w:p>
    <w:bookmarkEnd w:id="1"/>
    <w:p w14:paraId="24B76A62" w14:textId="77777777" w:rsidR="009B5C41" w:rsidRPr="005573F0" w:rsidRDefault="007B700E" w:rsidP="005573F0">
      <w:pPr>
        <w:pStyle w:val="Odstavecseseznamem"/>
        <w:ind w:left="-426"/>
        <w:jc w:val="both"/>
        <w:rPr>
          <w:rFonts w:ascii="Arial CE" w:hAnsi="Arial CE" w:cs="Arial"/>
        </w:rPr>
      </w:pPr>
      <w:r>
        <w:rPr>
          <w:noProof/>
        </w:rPr>
        <w:drawing>
          <wp:inline distT="0" distB="0" distL="0" distR="0" wp14:anchorId="2B7907EC" wp14:editId="5D31A5CD">
            <wp:extent cx="6798970" cy="2276475"/>
            <wp:effectExtent l="0" t="0" r="190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25996" cy="2285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5C41" w:rsidRPr="005573F0" w:rsidSect="007560F6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16E4E" w14:textId="77777777" w:rsidR="005F4A00" w:rsidRDefault="005F4A00" w:rsidP="00663866">
      <w:r>
        <w:separator/>
      </w:r>
    </w:p>
  </w:endnote>
  <w:endnote w:type="continuationSeparator" w:id="0">
    <w:p w14:paraId="67DE746E" w14:textId="77777777" w:rsidR="005F4A00" w:rsidRDefault="005F4A00" w:rsidP="00663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26259" w14:textId="77777777" w:rsidR="005F4A00" w:rsidRDefault="005F4A00" w:rsidP="00663866">
      <w:r>
        <w:separator/>
      </w:r>
    </w:p>
  </w:footnote>
  <w:footnote w:type="continuationSeparator" w:id="0">
    <w:p w14:paraId="0C01EED6" w14:textId="77777777" w:rsidR="005F4A00" w:rsidRDefault="005F4A00" w:rsidP="00663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FE7E4" w14:textId="77777777" w:rsidR="00663866" w:rsidRDefault="009103D4" w:rsidP="009103D4">
    <w:pPr>
      <w:pStyle w:val="Zhlav"/>
      <w:jc w:val="center"/>
    </w:pPr>
    <w:r w:rsidRPr="000C3DFD">
      <w:rPr>
        <w:rFonts w:ascii="Arial CE" w:hAnsi="Arial CE" w:cs="Arial"/>
        <w:b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3733A98" wp14:editId="369BAE6A">
              <wp:simplePos x="0" y="0"/>
              <wp:positionH relativeFrom="column">
                <wp:posOffset>5417389</wp:posOffset>
              </wp:positionH>
              <wp:positionV relativeFrom="paragraph">
                <wp:posOffset>-317033</wp:posOffset>
              </wp:positionV>
              <wp:extent cx="1162050" cy="672465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672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7EE025" w14:textId="77777777" w:rsidR="009103D4" w:rsidRDefault="009103D4" w:rsidP="009103D4">
                          <w:r w:rsidRPr="00C55669">
                            <w:rPr>
                              <w:noProof/>
                            </w:rPr>
                            <w:drawing>
                              <wp:inline distT="0" distB="0" distL="0" distR="0" wp14:anchorId="10E85E12" wp14:editId="3D6D89B1">
                                <wp:extent cx="968991" cy="578502"/>
                                <wp:effectExtent l="0" t="0" r="3175" b="0"/>
                                <wp:docPr id="4" name="Obrázek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ek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-1" b="-4348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1406" cy="5978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733A9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426.55pt;margin-top:-24.95pt;width:91.5pt;height:5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" stroked="f">
              <v:textbox>
                <w:txbxContent>
                  <w:p w14:paraId="0D7EE025" w14:textId="77777777" w:rsidR="009103D4" w:rsidRDefault="009103D4" w:rsidP="009103D4">
                    <w:r w:rsidRPr="00C55669">
                      <w:rPr>
                        <w:noProof/>
                      </w:rPr>
                      <w:drawing>
                        <wp:inline distT="0" distB="0" distL="0" distR="0" wp14:anchorId="10E85E12" wp14:editId="3D6D89B1">
                          <wp:extent cx="968991" cy="578502"/>
                          <wp:effectExtent l="0" t="0" r="3175" b="0"/>
                          <wp:docPr id="4" name="Obrázek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ek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-1" b="-4348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001406" cy="5978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63866">
      <w:t xml:space="preserve">Příloha č. 10 </w:t>
    </w:r>
    <w:proofErr w:type="spellStart"/>
    <w:r w:rsidR="00663866">
      <w:t>vz</w:t>
    </w:r>
    <w:proofErr w:type="spellEnd"/>
    <w:r w:rsidR="00663866">
      <w:t>. 1_0 EMP 2022+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9784B"/>
    <w:multiLevelType w:val="hybridMultilevel"/>
    <w:tmpl w:val="25E8BF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0074A"/>
    <w:multiLevelType w:val="hybridMultilevel"/>
    <w:tmpl w:val="DB3AC2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A4C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849"/>
    <w:rsid w:val="000017B7"/>
    <w:rsid w:val="00023462"/>
    <w:rsid w:val="0004030E"/>
    <w:rsid w:val="00045CD6"/>
    <w:rsid w:val="00057BF2"/>
    <w:rsid w:val="000622CF"/>
    <w:rsid w:val="00073CA4"/>
    <w:rsid w:val="00085849"/>
    <w:rsid w:val="000A2F19"/>
    <w:rsid w:val="000A4CE9"/>
    <w:rsid w:val="000B3A0A"/>
    <w:rsid w:val="00124890"/>
    <w:rsid w:val="00153A83"/>
    <w:rsid w:val="00177B03"/>
    <w:rsid w:val="00193EE4"/>
    <w:rsid w:val="001B1E69"/>
    <w:rsid w:val="001D2C1F"/>
    <w:rsid w:val="001E42E7"/>
    <w:rsid w:val="0021001C"/>
    <w:rsid w:val="002236A7"/>
    <w:rsid w:val="00237552"/>
    <w:rsid w:val="00247686"/>
    <w:rsid w:val="00247E26"/>
    <w:rsid w:val="002570EB"/>
    <w:rsid w:val="00261271"/>
    <w:rsid w:val="00285028"/>
    <w:rsid w:val="002A05AF"/>
    <w:rsid w:val="002A18E4"/>
    <w:rsid w:val="002A4623"/>
    <w:rsid w:val="002A7061"/>
    <w:rsid w:val="002E134D"/>
    <w:rsid w:val="002E1C76"/>
    <w:rsid w:val="002E4FF6"/>
    <w:rsid w:val="002F0166"/>
    <w:rsid w:val="00302ECE"/>
    <w:rsid w:val="003047B3"/>
    <w:rsid w:val="0031544F"/>
    <w:rsid w:val="00317649"/>
    <w:rsid w:val="00317E4E"/>
    <w:rsid w:val="00326AEF"/>
    <w:rsid w:val="003717D8"/>
    <w:rsid w:val="00396A2B"/>
    <w:rsid w:val="003976E3"/>
    <w:rsid w:val="003A3BFE"/>
    <w:rsid w:val="003A47B1"/>
    <w:rsid w:val="003B508E"/>
    <w:rsid w:val="003B64A7"/>
    <w:rsid w:val="003D3956"/>
    <w:rsid w:val="00413B73"/>
    <w:rsid w:val="004302CE"/>
    <w:rsid w:val="00471DCF"/>
    <w:rsid w:val="004817CF"/>
    <w:rsid w:val="004A2527"/>
    <w:rsid w:val="004B67C7"/>
    <w:rsid w:val="004C5BAD"/>
    <w:rsid w:val="00522111"/>
    <w:rsid w:val="005573F0"/>
    <w:rsid w:val="0056762E"/>
    <w:rsid w:val="005A3153"/>
    <w:rsid w:val="005B5BB6"/>
    <w:rsid w:val="005F4A00"/>
    <w:rsid w:val="00624F85"/>
    <w:rsid w:val="00627E79"/>
    <w:rsid w:val="006337E8"/>
    <w:rsid w:val="0065742F"/>
    <w:rsid w:val="00663866"/>
    <w:rsid w:val="006658E6"/>
    <w:rsid w:val="006871CE"/>
    <w:rsid w:val="00692291"/>
    <w:rsid w:val="006B6331"/>
    <w:rsid w:val="006C70BB"/>
    <w:rsid w:val="006C7F9B"/>
    <w:rsid w:val="00701ED3"/>
    <w:rsid w:val="00742DCF"/>
    <w:rsid w:val="007560F6"/>
    <w:rsid w:val="00774AC4"/>
    <w:rsid w:val="0078061B"/>
    <w:rsid w:val="007A1F09"/>
    <w:rsid w:val="007A2466"/>
    <w:rsid w:val="007A5462"/>
    <w:rsid w:val="007B700E"/>
    <w:rsid w:val="007D5896"/>
    <w:rsid w:val="007E2041"/>
    <w:rsid w:val="00802157"/>
    <w:rsid w:val="0082565C"/>
    <w:rsid w:val="00854692"/>
    <w:rsid w:val="008627F5"/>
    <w:rsid w:val="00863EAD"/>
    <w:rsid w:val="0086408B"/>
    <w:rsid w:val="00867F47"/>
    <w:rsid w:val="00871E21"/>
    <w:rsid w:val="008758C3"/>
    <w:rsid w:val="00880BD5"/>
    <w:rsid w:val="008C0C9E"/>
    <w:rsid w:val="008C58FD"/>
    <w:rsid w:val="009079CC"/>
    <w:rsid w:val="009103D4"/>
    <w:rsid w:val="009121B9"/>
    <w:rsid w:val="009237E9"/>
    <w:rsid w:val="00930104"/>
    <w:rsid w:val="00944C1D"/>
    <w:rsid w:val="00957791"/>
    <w:rsid w:val="00965553"/>
    <w:rsid w:val="009A5DFA"/>
    <w:rsid w:val="009B5C41"/>
    <w:rsid w:val="009C1244"/>
    <w:rsid w:val="009D3961"/>
    <w:rsid w:val="009D4370"/>
    <w:rsid w:val="009E22AA"/>
    <w:rsid w:val="009F40C9"/>
    <w:rsid w:val="00A079B4"/>
    <w:rsid w:val="00AF16BB"/>
    <w:rsid w:val="00B135B3"/>
    <w:rsid w:val="00B233B8"/>
    <w:rsid w:val="00B25284"/>
    <w:rsid w:val="00B265D3"/>
    <w:rsid w:val="00B567F8"/>
    <w:rsid w:val="00B62950"/>
    <w:rsid w:val="00B7290B"/>
    <w:rsid w:val="00B95478"/>
    <w:rsid w:val="00B961D7"/>
    <w:rsid w:val="00B96240"/>
    <w:rsid w:val="00BB4794"/>
    <w:rsid w:val="00BD1324"/>
    <w:rsid w:val="00BE1AD1"/>
    <w:rsid w:val="00C24635"/>
    <w:rsid w:val="00C3509B"/>
    <w:rsid w:val="00C710EF"/>
    <w:rsid w:val="00C71EB6"/>
    <w:rsid w:val="00C846D6"/>
    <w:rsid w:val="00C90564"/>
    <w:rsid w:val="00CA37F2"/>
    <w:rsid w:val="00CB6E80"/>
    <w:rsid w:val="00CC18E3"/>
    <w:rsid w:val="00CE566C"/>
    <w:rsid w:val="00CF69B2"/>
    <w:rsid w:val="00D133B9"/>
    <w:rsid w:val="00D3627E"/>
    <w:rsid w:val="00D8747A"/>
    <w:rsid w:val="00D96676"/>
    <w:rsid w:val="00E20AC4"/>
    <w:rsid w:val="00E657AB"/>
    <w:rsid w:val="00E66666"/>
    <w:rsid w:val="00E91773"/>
    <w:rsid w:val="00EA10FC"/>
    <w:rsid w:val="00EA316C"/>
    <w:rsid w:val="00EA7F91"/>
    <w:rsid w:val="00ED403B"/>
    <w:rsid w:val="00EF60E9"/>
    <w:rsid w:val="00F17910"/>
    <w:rsid w:val="00F21E05"/>
    <w:rsid w:val="00F2227A"/>
    <w:rsid w:val="00F23C50"/>
    <w:rsid w:val="00F9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9D68"/>
  <w15:docId w15:val="{9386CF8B-668C-41CA-AA32-9A1E6C72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5849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58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5C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C4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1001C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638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3866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6638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386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1341</Characters>
  <Application>Microsoft Office Word</Application>
  <DocSecurity>0</DocSecurity>
  <Lines>40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M18397</dc:creator>
  <cp:lastModifiedBy>Jinderle, Miroslav</cp:lastModifiedBy>
  <cp:revision>104</cp:revision>
  <cp:lastPrinted>2017-03-26T20:14:00Z</cp:lastPrinted>
  <dcterms:created xsi:type="dcterms:W3CDTF">2014-12-11T15:42:00Z</dcterms:created>
  <dcterms:modified xsi:type="dcterms:W3CDTF">2021-03-17T07:03:00Z</dcterms:modified>
</cp:coreProperties>
</file>